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275BF" w14:textId="77777777" w:rsidR="00E05D6A" w:rsidRPr="00E07172" w:rsidRDefault="00E05D6A" w:rsidP="00E05D6A">
      <w:pPr>
        <w:pStyle w:val="Nadpis1"/>
        <w:rPr>
          <w:b/>
          <w:bCs/>
        </w:rPr>
      </w:pPr>
      <w:r w:rsidRPr="00E07172">
        <w:rPr>
          <w:b/>
          <w:bCs/>
        </w:rPr>
        <w:t>Místa určení</w:t>
      </w:r>
    </w:p>
    <w:p w14:paraId="2F7BC5A1" w14:textId="77777777" w:rsidR="00E05D6A" w:rsidRPr="006F4CC3" w:rsidRDefault="00E05D6A" w:rsidP="00E05D6A">
      <w:pPr>
        <w:pStyle w:val="Bezmezer"/>
      </w:pPr>
      <w:r w:rsidRPr="006F4CC3">
        <w:t xml:space="preserve">V programu jsme upravili </w:t>
      </w:r>
      <w:r>
        <w:t>zapisování místa určení tak</w:t>
      </w:r>
      <w:r w:rsidRPr="006F4CC3">
        <w:t>, aby byl</w:t>
      </w:r>
      <w:r>
        <w:t>o</w:t>
      </w:r>
      <w:r w:rsidRPr="006F4CC3">
        <w:t xml:space="preserve"> strukturovan</w:t>
      </w:r>
      <w:r>
        <w:t>é</w:t>
      </w:r>
      <w:r w:rsidRPr="006F4CC3">
        <w:t xml:space="preserve"> a bylo možné je vždy "rozebrat" ze souvislého textu na jednotlivé prvky: jméno, ulice, město, ...</w:t>
      </w:r>
    </w:p>
    <w:p w14:paraId="3A596F88" w14:textId="77777777" w:rsidR="00E05D6A" w:rsidRDefault="00E05D6A" w:rsidP="00E05D6A">
      <w:pPr>
        <w:pStyle w:val="Bezmezer"/>
      </w:pPr>
      <w:r>
        <w:t>Adresa místa určení je využitá také export podacích archů odeslané pošty jako výdejní místa pro dopravce a zejména tam je přesně určit rozlišení mezi názvem organizace a jménem.</w:t>
      </w:r>
    </w:p>
    <w:p w14:paraId="1418772C" w14:textId="77777777" w:rsidR="00E05D6A" w:rsidRDefault="00E05D6A" w:rsidP="00E05D6A">
      <w:pPr>
        <w:pStyle w:val="Nadpis2"/>
      </w:pPr>
      <w:r>
        <w:t>Agenda Adresy</w:t>
      </w:r>
    </w:p>
    <w:p w14:paraId="09A08065" w14:textId="77777777" w:rsidR="00E05D6A" w:rsidRDefault="00E05D6A" w:rsidP="00E05D6A">
      <w:pPr>
        <w:pStyle w:val="Bezmezer"/>
      </w:pPr>
      <w:r>
        <w:t xml:space="preserve">Místa určení v agendě Adresy se musí vyplňovat na záložce </w:t>
      </w:r>
      <w:r w:rsidRPr="008E0793">
        <w:rPr>
          <w:b/>
        </w:rPr>
        <w:t>Místa určení</w:t>
      </w:r>
      <w:r>
        <w:t>.</w:t>
      </w:r>
    </w:p>
    <w:p w14:paraId="6D6A5903" w14:textId="77777777" w:rsidR="00E05D6A" w:rsidRDefault="00E05D6A" w:rsidP="00E05D6A">
      <w:pPr>
        <w:pStyle w:val="Normlnweb"/>
      </w:pPr>
      <w:r>
        <w:rPr>
          <w:noProof/>
        </w:rPr>
        <w:drawing>
          <wp:inline distT="0" distB="0" distL="0" distR="0" wp14:anchorId="6CCC76DC" wp14:editId="7AF8BCB8">
            <wp:extent cx="5760720" cy="405594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E5BC61" w14:textId="77777777" w:rsidR="00E05D6A" w:rsidRDefault="00E05D6A" w:rsidP="00E05D6A">
      <w:pPr>
        <w:pStyle w:val="Bezmezer"/>
      </w:pPr>
      <w:r>
        <w:t xml:space="preserve">Záložka Místa určení slouží k zapsání adres a kontaktů pro různá místa určení, která se váží k jedné adrese. Při zadávání adresy ve vydaných fakturách, v objednávkách, nabídkách, v zakázkách je nabídnut seznam míst určení (pokud je jich víc než 1). Uživatel vybere požadované a potvrdí, poté dojde k vložení vybraného místa určení do dokladu. Místo určení se na faktuře i na zakázce tiskne. Místa určení jsou s adresou vázána přes položku </w:t>
      </w:r>
      <w:r w:rsidRPr="006F4CC3">
        <w:rPr>
          <w:b/>
        </w:rPr>
        <w:t>Organizace</w:t>
      </w:r>
      <w:r>
        <w:t xml:space="preserve">. </w:t>
      </w:r>
    </w:p>
    <w:p w14:paraId="3F78AB7B" w14:textId="77777777" w:rsidR="00E05D6A" w:rsidRDefault="00E05D6A" w:rsidP="00E05D6A">
      <w:pPr>
        <w:pStyle w:val="Normlnweb"/>
      </w:pPr>
      <w:r>
        <w:rPr>
          <w:noProof/>
        </w:rPr>
        <w:drawing>
          <wp:inline distT="0" distB="0" distL="0" distR="0" wp14:anchorId="336CE724" wp14:editId="73EC1323">
            <wp:extent cx="5760720" cy="104013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FECD4" w14:textId="78CD652F" w:rsidR="00E05D6A" w:rsidRDefault="00E05D6A" w:rsidP="00E05D6A">
      <w:pPr>
        <w:pStyle w:val="Bezmezer"/>
      </w:pPr>
      <w:r>
        <w:t>V adrese je potom adresa fakturační. Na záložce Místa určení se založí jednotlivé řádky s adresami Míst určení.</w:t>
      </w:r>
    </w:p>
    <w:p w14:paraId="7B7D3D41" w14:textId="77777777" w:rsidR="00E05D6A" w:rsidRDefault="00E05D6A" w:rsidP="00E05D6A">
      <w:pPr>
        <w:pStyle w:val="Bezmezer"/>
      </w:pPr>
      <w:r w:rsidRPr="006F4CC3">
        <w:rPr>
          <w:rStyle w:val="Siln"/>
          <w:szCs w:val="26"/>
        </w:rPr>
        <w:lastRenderedPageBreak/>
        <w:t>Kód</w:t>
      </w:r>
      <w:r w:rsidRPr="006F4CC3">
        <w:t xml:space="preserve"> – kód místa určení. Musí být jednoznačný. Místa určení se postupně automaticky číslují 001, 002, 003</w:t>
      </w:r>
      <w:proofErr w:type="gramStart"/>
      <w:r w:rsidRPr="006F4CC3">
        <w:t xml:space="preserve"> ....</w:t>
      </w:r>
      <w:proofErr w:type="gramEnd"/>
      <w:r w:rsidRPr="006F4CC3">
        <w:t>. Je možné kód editovat. Je kontrolována jednoznačnost.</w:t>
      </w:r>
    </w:p>
    <w:p w14:paraId="0EA3E851" w14:textId="77777777" w:rsidR="00E05D6A" w:rsidRDefault="00E05D6A" w:rsidP="00E05D6A">
      <w:pPr>
        <w:pStyle w:val="Bezmezer"/>
      </w:pPr>
      <w:r>
        <w:t xml:space="preserve">Kód = PST – tento kód se používá pro poštovní adresu. </w:t>
      </w:r>
    </w:p>
    <w:p w14:paraId="41142F16" w14:textId="77777777" w:rsidR="00E05D6A" w:rsidRDefault="00E05D6A" w:rsidP="00E05D6A">
      <w:pPr>
        <w:pStyle w:val="Bezmezer"/>
      </w:pPr>
    </w:p>
    <w:p w14:paraId="3E5F39A8" w14:textId="77777777" w:rsidR="00E05D6A" w:rsidRDefault="00E05D6A" w:rsidP="00E05D6A">
      <w:r>
        <w:t>Poštovní adresa je v programu využita jako obvykle, jestliže nezapsaná na kartě adresy. Tj. pro tisk do faktury nebo pro tisk obálek.</w:t>
      </w:r>
    </w:p>
    <w:p w14:paraId="6633B3A0" w14:textId="77777777" w:rsidR="00E05D6A" w:rsidRDefault="00E05D6A" w:rsidP="00E05D6A">
      <w:pPr>
        <w:pStyle w:val="Bezmezer"/>
      </w:pPr>
    </w:p>
    <w:p w14:paraId="687EF9E8" w14:textId="77777777" w:rsidR="00E05D6A" w:rsidRDefault="00E05D6A" w:rsidP="00E05D6A">
      <w:pPr>
        <w:pStyle w:val="Bezmezer"/>
      </w:pPr>
      <w:r>
        <w:rPr>
          <w:noProof/>
          <w:lang w:eastAsia="cs-CZ"/>
        </w:rPr>
        <w:drawing>
          <wp:inline distT="0" distB="0" distL="0" distR="0" wp14:anchorId="42A7155C" wp14:editId="1EEB36C7">
            <wp:extent cx="5760720" cy="1022181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631FD" w14:textId="77777777" w:rsidR="00E05D6A" w:rsidRDefault="00E05D6A" w:rsidP="00E05D6A">
      <w:pPr>
        <w:pStyle w:val="Bezmezer"/>
      </w:pPr>
    </w:p>
    <w:p w14:paraId="21F8A8A7" w14:textId="77777777" w:rsidR="00E05D6A" w:rsidRPr="006F4CC3" w:rsidRDefault="00E05D6A" w:rsidP="00E05D6A">
      <w:pPr>
        <w:pStyle w:val="Bezmezer"/>
      </w:pPr>
      <w:r w:rsidRPr="006F4CC3">
        <w:rPr>
          <w:rStyle w:val="Siln"/>
          <w:szCs w:val="26"/>
        </w:rPr>
        <w:t>Název</w:t>
      </w:r>
      <w:r w:rsidRPr="006F4CC3">
        <w:t xml:space="preserve"> – je možné použít jeden název nebo dva.</w:t>
      </w:r>
      <w:r w:rsidRPr="006F4CC3">
        <w:br/>
      </w:r>
      <w:r w:rsidRPr="006F4CC3">
        <w:rPr>
          <w:rStyle w:val="Siln"/>
          <w:szCs w:val="26"/>
        </w:rPr>
        <w:t>Adresa</w:t>
      </w:r>
      <w:r w:rsidRPr="006F4CC3">
        <w:t xml:space="preserve"> – Ulice, Město, PSČ</w:t>
      </w:r>
      <w:r w:rsidRPr="006F4CC3">
        <w:br/>
      </w:r>
      <w:r w:rsidRPr="006F4CC3">
        <w:rPr>
          <w:rStyle w:val="Siln"/>
          <w:szCs w:val="26"/>
        </w:rPr>
        <w:t>Osoba</w:t>
      </w:r>
      <w:r w:rsidRPr="006F4CC3">
        <w:t xml:space="preserve"> – kontaktní osoba</w:t>
      </w:r>
      <w:r w:rsidRPr="006F4CC3">
        <w:br/>
      </w:r>
      <w:r w:rsidRPr="006F4CC3">
        <w:rPr>
          <w:rStyle w:val="Siln"/>
          <w:szCs w:val="26"/>
        </w:rPr>
        <w:t>Kontaktní spojení</w:t>
      </w:r>
      <w:r w:rsidRPr="006F4CC3">
        <w:t xml:space="preserve"> – Telefon, fax, e-mail</w:t>
      </w:r>
      <w:r w:rsidRPr="006F4CC3">
        <w:br/>
      </w:r>
      <w:r w:rsidRPr="006F4CC3">
        <w:rPr>
          <w:rStyle w:val="Siln"/>
          <w:szCs w:val="26"/>
        </w:rPr>
        <w:t>EAN</w:t>
      </w:r>
      <w:r>
        <w:rPr>
          <w:rStyle w:val="Siln"/>
          <w:szCs w:val="26"/>
        </w:rPr>
        <w:t xml:space="preserve"> – primárně EAN kód</w:t>
      </w:r>
    </w:p>
    <w:p w14:paraId="5B6ADE2A" w14:textId="77777777" w:rsidR="00E05D6A" w:rsidRDefault="00E05D6A" w:rsidP="00E05D6A">
      <w:pPr>
        <w:pStyle w:val="Bezmezer"/>
      </w:pPr>
      <w:r>
        <w:t>Kód 2 – další rozlišovací kód</w:t>
      </w:r>
    </w:p>
    <w:p w14:paraId="2DD9E6BF" w14:textId="77777777" w:rsidR="00E05D6A" w:rsidRDefault="00E05D6A" w:rsidP="00E05D6A">
      <w:pPr>
        <w:pStyle w:val="Bezmezer"/>
      </w:pPr>
      <w:r>
        <w:t>Oblast</w:t>
      </w:r>
    </w:p>
    <w:p w14:paraId="1B760009" w14:textId="77777777" w:rsidR="00E05D6A" w:rsidRDefault="00E05D6A" w:rsidP="00E05D6A">
      <w:pPr>
        <w:pStyle w:val="Bezmezer"/>
      </w:pPr>
      <w:r>
        <w:t>Km</w:t>
      </w:r>
    </w:p>
    <w:p w14:paraId="18EC1A29" w14:textId="77777777" w:rsidR="00E05D6A" w:rsidRDefault="00E05D6A" w:rsidP="00E05D6A">
      <w:pPr>
        <w:pStyle w:val="Bezmezer"/>
      </w:pPr>
    </w:p>
    <w:p w14:paraId="05509C45" w14:textId="7AAFAFFC" w:rsidR="00E05D6A" w:rsidRDefault="00E05D6A" w:rsidP="00E05D6A">
      <w:pPr>
        <w:pStyle w:val="Bezmezer"/>
      </w:pPr>
      <w:r>
        <w:t xml:space="preserve">Jestliže má uživatel zapsané místo určení na kartě adresy, může použít k přepsání místa určení do tabulky tlačítko </w:t>
      </w:r>
      <w:r>
        <w:rPr>
          <w:noProof/>
          <w:lang w:eastAsia="cs-CZ"/>
        </w:rPr>
        <w:drawing>
          <wp:inline distT="0" distB="0" distL="0" distR="0" wp14:anchorId="40A1274A" wp14:editId="016D282A">
            <wp:extent cx="1047750" cy="23812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14:paraId="0087C7A1" w14:textId="77777777" w:rsidR="00E05D6A" w:rsidRDefault="00E05D6A" w:rsidP="00E05D6A">
      <w:pPr>
        <w:pStyle w:val="Bezmezer"/>
      </w:pPr>
    </w:p>
    <w:p w14:paraId="740226AE" w14:textId="77777777" w:rsidR="00E05D6A" w:rsidRDefault="00E05D6A" w:rsidP="00E05D6A">
      <w:pPr>
        <w:pStyle w:val="Nadpis2"/>
      </w:pPr>
      <w:r>
        <w:t>Agendy Vydané faktury, Zakázky</w:t>
      </w:r>
    </w:p>
    <w:p w14:paraId="1192CE16" w14:textId="77777777" w:rsidR="00E05D6A" w:rsidRPr="006F4CC3" w:rsidRDefault="00E05D6A" w:rsidP="00E05D6A">
      <w:pPr>
        <w:pStyle w:val="Bezmezer"/>
      </w:pPr>
    </w:p>
    <w:p w14:paraId="47F8DE29" w14:textId="77777777" w:rsidR="00E05D6A" w:rsidRDefault="00E05D6A" w:rsidP="00E05D6A">
      <w:pPr>
        <w:pStyle w:val="Bezmezer"/>
      </w:pPr>
      <w:r>
        <w:t>Na dokladech Místo určení volně editovat, ale je nutné kliknout na příslušné tlačítko a vyplňovat jednotlivé části místa určení, viz obrázek.</w:t>
      </w:r>
    </w:p>
    <w:p w14:paraId="316F9F44" w14:textId="77777777" w:rsidR="00E05D6A" w:rsidRDefault="00E05D6A" w:rsidP="00E05D6A">
      <w:pPr>
        <w:pStyle w:val="Bezmezer"/>
      </w:pPr>
    </w:p>
    <w:p w14:paraId="223DBB69" w14:textId="77777777" w:rsidR="00E05D6A" w:rsidRDefault="00E05D6A" w:rsidP="00E05D6A">
      <w:pPr>
        <w:pStyle w:val="Bezmezer"/>
      </w:pPr>
      <w:r>
        <w:t>Karta vydaná faktura</w:t>
      </w:r>
    </w:p>
    <w:p w14:paraId="354B7E77" w14:textId="77777777" w:rsidR="00E05D6A" w:rsidRDefault="00E05D6A" w:rsidP="00E05D6A">
      <w:pPr>
        <w:pStyle w:val="Bezmezer"/>
      </w:pPr>
    </w:p>
    <w:p w14:paraId="2C3F7479" w14:textId="77777777" w:rsidR="00E05D6A" w:rsidRDefault="00E05D6A" w:rsidP="00E05D6A">
      <w:pPr>
        <w:pStyle w:val="Bezmezer"/>
      </w:pPr>
      <w:r>
        <w:rPr>
          <w:noProof/>
          <w:lang w:eastAsia="cs-CZ"/>
        </w:rPr>
        <w:drawing>
          <wp:inline distT="0" distB="0" distL="0" distR="0" wp14:anchorId="53AA8469" wp14:editId="0DAA6150">
            <wp:extent cx="1924050" cy="2521408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56" cy="256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0640" w14:textId="77777777" w:rsidR="00E05D6A" w:rsidRDefault="00E05D6A" w:rsidP="00E05D6A">
      <w:pPr>
        <w:pStyle w:val="Bezmezer"/>
      </w:pPr>
    </w:p>
    <w:p w14:paraId="2D5072E2" w14:textId="77777777" w:rsidR="00E05D6A" w:rsidRDefault="00E05D6A" w:rsidP="00E05D6A">
      <w:pPr>
        <w:pStyle w:val="Bezmezer"/>
      </w:pPr>
    </w:p>
    <w:p w14:paraId="02541355" w14:textId="77777777" w:rsidR="00E05D6A" w:rsidRDefault="00E05D6A" w:rsidP="00E05D6A">
      <w:pPr>
        <w:pStyle w:val="Bezmezer"/>
      </w:pPr>
      <w:r>
        <w:t>Karta Zakázka</w:t>
      </w:r>
    </w:p>
    <w:p w14:paraId="6E766570" w14:textId="77777777" w:rsidR="00E05D6A" w:rsidRDefault="00E05D6A" w:rsidP="00E05D6A">
      <w:pPr>
        <w:pStyle w:val="Bezmezer"/>
      </w:pPr>
    </w:p>
    <w:p w14:paraId="5F62BAD2" w14:textId="5C63E213" w:rsidR="00E05D6A" w:rsidRDefault="00E05D6A" w:rsidP="00E05D6A">
      <w:pPr>
        <w:pStyle w:val="Bezmezer"/>
      </w:pPr>
      <w:r>
        <w:rPr>
          <w:noProof/>
          <w:lang w:eastAsia="cs-CZ"/>
        </w:rPr>
        <w:drawing>
          <wp:inline distT="0" distB="0" distL="0" distR="0" wp14:anchorId="43EE5B56" wp14:editId="265D1898">
            <wp:extent cx="3086896" cy="29337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24" cy="294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5E998" w14:textId="77777777" w:rsidR="00E05D6A" w:rsidRDefault="00E05D6A" w:rsidP="00E05D6A">
      <w:pPr>
        <w:pStyle w:val="Bezmezer"/>
      </w:pPr>
    </w:p>
    <w:p w14:paraId="1CFF6E39" w14:textId="77777777" w:rsidR="00E05D6A" w:rsidRDefault="00E05D6A" w:rsidP="00E05D6A">
      <w:pPr>
        <w:pStyle w:val="Nadpis3"/>
      </w:pPr>
      <w:r>
        <w:t>Tabulka pro vyplnění Místa určení</w:t>
      </w:r>
    </w:p>
    <w:p w14:paraId="0E3439CE" w14:textId="77777777" w:rsidR="00E05D6A" w:rsidRDefault="00E05D6A" w:rsidP="00E05D6A">
      <w:pPr>
        <w:pStyle w:val="Bezmezer"/>
      </w:pPr>
    </w:p>
    <w:p w14:paraId="049A570D" w14:textId="77777777" w:rsidR="00E05D6A" w:rsidRDefault="00E05D6A" w:rsidP="00E05D6A">
      <w:pPr>
        <w:pStyle w:val="Bezmezer"/>
      </w:pPr>
      <w:r>
        <w:rPr>
          <w:noProof/>
          <w:lang w:eastAsia="cs-CZ"/>
        </w:rPr>
        <w:drawing>
          <wp:inline distT="0" distB="0" distL="0" distR="0" wp14:anchorId="7ADD2703" wp14:editId="545F9D5F">
            <wp:extent cx="3971925" cy="4356959"/>
            <wp:effectExtent l="0" t="0" r="0" b="571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467" cy="440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A3E94" w14:textId="77777777" w:rsidR="00E05D6A" w:rsidRDefault="00E05D6A" w:rsidP="00E05D6A">
      <w:pPr>
        <w:pStyle w:val="Bezmezer"/>
      </w:pPr>
    </w:p>
    <w:p w14:paraId="140F77BB" w14:textId="77777777" w:rsidR="00E05D6A" w:rsidRDefault="00E05D6A" w:rsidP="00E05D6A">
      <w:pPr>
        <w:pStyle w:val="Bezmezer"/>
      </w:pPr>
    </w:p>
    <w:p w14:paraId="3070EABF" w14:textId="77777777" w:rsidR="00E05D6A" w:rsidRDefault="00E05D6A" w:rsidP="00E05D6A">
      <w:pPr>
        <w:pStyle w:val="Bezmezer"/>
      </w:pPr>
      <w:r>
        <w:t xml:space="preserve"> Po uložení se místo určení složí zpět do jednoho souvislého textu, který ale má pevně danou </w:t>
      </w:r>
      <w:proofErr w:type="gramStart"/>
      <w:r>
        <w:t>strukturu</w:t>
      </w:r>
      <w:proofErr w:type="gramEnd"/>
      <w:r>
        <w:t xml:space="preserve"> a proto může obsahovat několik oddělovačů za sebou. Jako oddělovač je nově použit středník, protože čárka je v adrese mnohdy obsažena (např. </w:t>
      </w:r>
      <w:proofErr w:type="spellStart"/>
      <w:r>
        <w:t>Název_firmy</w:t>
      </w:r>
      <w:proofErr w:type="spellEnd"/>
      <w:r>
        <w:t xml:space="preserve">, a. s.). V programu tedy uvidíte místo určení se středníky, kterých může být i více vedle sebe. </w:t>
      </w:r>
    </w:p>
    <w:p w14:paraId="76EA627F" w14:textId="77777777" w:rsidR="00E05D6A" w:rsidRDefault="00E05D6A" w:rsidP="00E05D6A">
      <w:pPr>
        <w:pStyle w:val="Bezmezer"/>
      </w:pPr>
      <w:r>
        <w:t>Tento nedostatek ve vzhledu Místa určení by ale měl být vždy odstraněn při tisku.</w:t>
      </w:r>
    </w:p>
    <w:p w14:paraId="18D19C6C" w14:textId="77777777" w:rsidR="00E05D6A" w:rsidRDefault="00E05D6A" w:rsidP="00E05D6A">
      <w:pPr>
        <w:pStyle w:val="Bezmezer"/>
      </w:pPr>
    </w:p>
    <w:p w14:paraId="3C6A9F7F" w14:textId="77777777" w:rsidR="00E05D6A" w:rsidRDefault="00E05D6A" w:rsidP="00E05D6A">
      <w:pPr>
        <w:pStyle w:val="Bezmezer"/>
      </w:pPr>
      <w:r>
        <w:t xml:space="preserve">Vyplněné Místo </w:t>
      </w:r>
      <w:proofErr w:type="gramStart"/>
      <w:r>
        <w:t>určení :</w:t>
      </w:r>
      <w:proofErr w:type="gramEnd"/>
    </w:p>
    <w:p w14:paraId="617590D1" w14:textId="77777777" w:rsidR="00E05D6A" w:rsidRDefault="00E05D6A" w:rsidP="00E05D6A">
      <w:pPr>
        <w:pStyle w:val="Bezmezer"/>
      </w:pPr>
      <w:r>
        <w:rPr>
          <w:noProof/>
          <w:lang w:eastAsia="cs-CZ"/>
        </w:rPr>
        <w:drawing>
          <wp:inline distT="0" distB="0" distL="0" distR="0" wp14:anchorId="433C6346" wp14:editId="7EB94AE5">
            <wp:extent cx="5562600" cy="330517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19F47" w14:textId="77777777" w:rsidR="00E05D6A" w:rsidRDefault="00E05D6A" w:rsidP="00E05D6A">
      <w:pPr>
        <w:pStyle w:val="Bezmezer"/>
      </w:pPr>
    </w:p>
    <w:p w14:paraId="4E886293" w14:textId="77777777" w:rsidR="00E05D6A" w:rsidRDefault="00E05D6A" w:rsidP="00E05D6A">
      <w:pPr>
        <w:pStyle w:val="Bezmezer"/>
      </w:pPr>
      <w:r>
        <w:t>V programu na kartě:</w:t>
      </w:r>
    </w:p>
    <w:p w14:paraId="613A7DF0" w14:textId="77777777" w:rsidR="00E05D6A" w:rsidRDefault="00E05D6A" w:rsidP="00E05D6A">
      <w:pPr>
        <w:pStyle w:val="Bezmezer"/>
      </w:pPr>
    </w:p>
    <w:p w14:paraId="1BFE468B" w14:textId="77777777" w:rsidR="00E05D6A" w:rsidRDefault="00E05D6A" w:rsidP="00E05D6A">
      <w:pPr>
        <w:pStyle w:val="Bezmezer"/>
      </w:pPr>
      <w:r>
        <w:rPr>
          <w:noProof/>
          <w:lang w:eastAsia="cs-CZ"/>
        </w:rPr>
        <w:drawing>
          <wp:inline distT="0" distB="0" distL="0" distR="0" wp14:anchorId="257B248F" wp14:editId="0036550D">
            <wp:extent cx="2524125" cy="514350"/>
            <wp:effectExtent l="1905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4FA9F" w14:textId="77777777" w:rsidR="00E05D6A" w:rsidRDefault="00E05D6A" w:rsidP="00E05D6A">
      <w:pPr>
        <w:pStyle w:val="Bezmezer"/>
      </w:pPr>
    </w:p>
    <w:p w14:paraId="5F6F5B1C" w14:textId="77777777" w:rsidR="00E05D6A" w:rsidRDefault="00E05D6A" w:rsidP="00E05D6A">
      <w:pPr>
        <w:pStyle w:val="Bezmezer"/>
      </w:pPr>
      <w:r>
        <w:t>V tisku:</w:t>
      </w:r>
    </w:p>
    <w:p w14:paraId="4E072799" w14:textId="77777777" w:rsidR="00E05D6A" w:rsidRDefault="00E05D6A" w:rsidP="00E05D6A">
      <w:pPr>
        <w:pStyle w:val="Bezmezer"/>
      </w:pPr>
      <w:r>
        <w:rPr>
          <w:noProof/>
          <w:lang w:eastAsia="cs-CZ"/>
        </w:rPr>
        <w:drawing>
          <wp:inline distT="0" distB="0" distL="0" distR="0" wp14:anchorId="3F6971B2" wp14:editId="4B3B8651">
            <wp:extent cx="3352800" cy="942975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6FE0A" w14:textId="77777777" w:rsidR="00E05D6A" w:rsidRDefault="00E05D6A" w:rsidP="00E05D6A">
      <w:pPr>
        <w:pStyle w:val="Bezmezer"/>
      </w:pPr>
    </w:p>
    <w:p w14:paraId="2BCD9230" w14:textId="48454E73" w:rsidR="003A60E6" w:rsidRDefault="003A60E6"/>
    <w:sectPr w:rsidR="003A60E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3E8CA" w14:textId="77777777" w:rsidR="00E80F4D" w:rsidRDefault="00E80F4D" w:rsidP="00FD4064">
      <w:pPr>
        <w:spacing w:after="0" w:line="240" w:lineRule="auto"/>
      </w:pPr>
      <w:r>
        <w:separator/>
      </w:r>
    </w:p>
  </w:endnote>
  <w:endnote w:type="continuationSeparator" w:id="0">
    <w:p w14:paraId="79ACECAE" w14:textId="77777777" w:rsidR="00E80F4D" w:rsidRDefault="00E80F4D" w:rsidP="00FD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AF61" w14:textId="77777777" w:rsidR="00FD4064" w:rsidRPr="00FD4064" w:rsidRDefault="00FD4064" w:rsidP="00FD4064">
    <w:pPr>
      <w:pStyle w:val="Zpat"/>
      <w:pBdr>
        <w:top w:val="single" w:sz="2" w:space="1" w:color="808080" w:themeColor="background1" w:themeShade="80"/>
      </w:pBdr>
      <w:tabs>
        <w:tab w:val="clear" w:pos="4536"/>
        <w:tab w:val="left" w:pos="1418"/>
        <w:tab w:val="left" w:pos="3828"/>
        <w:tab w:val="left" w:pos="4820"/>
      </w:tabs>
      <w:rPr>
        <w:color w:val="808080" w:themeColor="background1" w:themeShade="80"/>
        <w:sz w:val="18"/>
        <w:szCs w:val="18"/>
      </w:rPr>
    </w:pPr>
  </w:p>
  <w:p w14:paraId="4B9B098B" w14:textId="7E7AB8BA" w:rsidR="00FD4064" w:rsidRPr="00FD4064" w:rsidRDefault="00FD4064" w:rsidP="00EF544A">
    <w:pPr>
      <w:pStyle w:val="Zpat"/>
      <w:pBdr>
        <w:top w:val="single" w:sz="2" w:space="1" w:color="808080" w:themeColor="background1" w:themeShade="80"/>
      </w:pBdr>
      <w:tabs>
        <w:tab w:val="clear" w:pos="4536"/>
        <w:tab w:val="left" w:pos="1418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Telefon</w:t>
    </w:r>
    <w:r w:rsidRPr="00FD4064">
      <w:rPr>
        <w:color w:val="808080" w:themeColor="background1" w:themeShade="80"/>
        <w:sz w:val="18"/>
        <w:szCs w:val="18"/>
      </w:rPr>
      <w:tab/>
      <w:t>E-mail</w:t>
    </w:r>
    <w:r w:rsidRPr="00FD4064">
      <w:rPr>
        <w:color w:val="808080" w:themeColor="background1" w:themeShade="80"/>
        <w:sz w:val="18"/>
        <w:szCs w:val="18"/>
      </w:rPr>
      <w:tab/>
      <w:t>IČO</w:t>
    </w:r>
    <w:r w:rsidRPr="00FD4064">
      <w:rPr>
        <w:color w:val="808080" w:themeColor="background1" w:themeShade="80"/>
        <w:sz w:val="18"/>
        <w:szCs w:val="18"/>
      </w:rPr>
      <w:tab/>
      <w:t>DIČ</w:t>
    </w:r>
  </w:p>
  <w:p w14:paraId="49DA993A" w14:textId="4EAD0354" w:rsidR="00FD4064" w:rsidRPr="00FD4064" w:rsidRDefault="00FD4064" w:rsidP="00EF544A">
    <w:pPr>
      <w:pStyle w:val="Zpat"/>
      <w:tabs>
        <w:tab w:val="clear" w:pos="4536"/>
        <w:tab w:val="left" w:pos="1418"/>
        <w:tab w:val="left" w:pos="3119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224 911 583</w:t>
    </w:r>
    <w:r w:rsidRPr="00FD4064">
      <w:rPr>
        <w:color w:val="808080" w:themeColor="background1" w:themeShade="80"/>
        <w:sz w:val="18"/>
        <w:szCs w:val="18"/>
      </w:rPr>
      <w:tab/>
    </w:r>
    <w:hyperlink r:id="rId1" w:history="1">
      <w:r w:rsidRPr="00FD4064">
        <w:rPr>
          <w:color w:val="808080" w:themeColor="background1" w:themeShade="80"/>
          <w:sz w:val="18"/>
          <w:szCs w:val="18"/>
        </w:rPr>
        <w:t>zdenek.krejci@comsys.cz</w:t>
      </w:r>
    </w:hyperlink>
    <w:r w:rsidRPr="00FD4064">
      <w:rPr>
        <w:color w:val="808080" w:themeColor="background1" w:themeShade="80"/>
        <w:sz w:val="18"/>
        <w:szCs w:val="18"/>
      </w:rPr>
      <w:tab/>
      <w:t>13150529</w:t>
    </w:r>
    <w:r w:rsidRPr="00FD4064">
      <w:rPr>
        <w:color w:val="808080" w:themeColor="background1" w:themeShade="80"/>
        <w:sz w:val="18"/>
        <w:szCs w:val="18"/>
      </w:rPr>
      <w:tab/>
      <w:t>CZ6209260915</w:t>
    </w:r>
  </w:p>
  <w:p w14:paraId="5E6590F2" w14:textId="0D5DE24E" w:rsidR="00FD4064" w:rsidRPr="00FD4064" w:rsidRDefault="00FD4064" w:rsidP="00EF544A">
    <w:pPr>
      <w:pStyle w:val="Zpat"/>
      <w:tabs>
        <w:tab w:val="clear" w:pos="4536"/>
        <w:tab w:val="left" w:pos="1418"/>
        <w:tab w:val="left" w:pos="3119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224 911 584</w:t>
    </w:r>
    <w:r w:rsidRPr="00FD4064">
      <w:rPr>
        <w:color w:val="808080" w:themeColor="background1" w:themeShade="80"/>
        <w:sz w:val="18"/>
        <w:szCs w:val="18"/>
      </w:rPr>
      <w:tab/>
    </w:r>
    <w:hyperlink r:id="rId2" w:history="1">
      <w:r w:rsidRPr="00FD4064">
        <w:rPr>
          <w:rStyle w:val="Hypertextovodkaz"/>
          <w:color w:val="808080" w:themeColor="background1" w:themeShade="80"/>
          <w:sz w:val="18"/>
          <w:szCs w:val="18"/>
        </w:rPr>
        <w:t>http://www.comsys-sw.cz</w:t>
      </w:r>
    </w:hyperlink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24"/>
        <w:szCs w:val="24"/>
      </w:rPr>
      <w:fldChar w:fldCharType="begin"/>
    </w:r>
    <w:r w:rsidRPr="00FD4064">
      <w:rPr>
        <w:color w:val="808080" w:themeColor="background1" w:themeShade="80"/>
        <w:sz w:val="24"/>
        <w:szCs w:val="24"/>
      </w:rPr>
      <w:instrText xml:space="preserve"> PAGE  \* Arabic  \* MERGEFORMAT </w:instrText>
    </w:r>
    <w:r w:rsidRPr="00FD4064">
      <w:rPr>
        <w:color w:val="808080" w:themeColor="background1" w:themeShade="80"/>
        <w:sz w:val="24"/>
        <w:szCs w:val="24"/>
      </w:rPr>
      <w:fldChar w:fldCharType="separate"/>
    </w:r>
    <w:r w:rsidRPr="00FD4064">
      <w:rPr>
        <w:noProof/>
        <w:color w:val="808080" w:themeColor="background1" w:themeShade="80"/>
        <w:sz w:val="24"/>
        <w:szCs w:val="24"/>
      </w:rPr>
      <w:t>1</w:t>
    </w:r>
    <w:r w:rsidRPr="00FD4064">
      <w:rPr>
        <w:color w:val="808080" w:themeColor="background1" w:themeShade="80"/>
        <w:sz w:val="24"/>
        <w:szCs w:val="24"/>
      </w:rPr>
      <w:fldChar w:fldCharType="end"/>
    </w:r>
    <w:r w:rsidRPr="00FD4064">
      <w:rPr>
        <w:color w:val="808080" w:themeColor="background1" w:themeShade="80"/>
        <w:sz w:val="16"/>
        <w:szCs w:val="16"/>
      </w:rPr>
      <w:t>/</w:t>
    </w:r>
    <w:r w:rsidRPr="00FD4064">
      <w:rPr>
        <w:color w:val="808080" w:themeColor="background1" w:themeShade="80"/>
        <w:sz w:val="16"/>
        <w:szCs w:val="16"/>
      </w:rPr>
      <w:fldChar w:fldCharType="begin"/>
    </w:r>
    <w:r w:rsidRPr="00FD4064">
      <w:rPr>
        <w:color w:val="808080" w:themeColor="background1" w:themeShade="80"/>
        <w:sz w:val="16"/>
        <w:szCs w:val="16"/>
      </w:rPr>
      <w:instrText xml:space="preserve"> NUMPAGES  \* Arabic  \* MERGEFORMAT </w:instrText>
    </w:r>
    <w:r w:rsidRPr="00FD4064">
      <w:rPr>
        <w:color w:val="808080" w:themeColor="background1" w:themeShade="80"/>
        <w:sz w:val="16"/>
        <w:szCs w:val="16"/>
      </w:rPr>
      <w:fldChar w:fldCharType="separate"/>
    </w:r>
    <w:r w:rsidRPr="00FD4064">
      <w:rPr>
        <w:noProof/>
        <w:color w:val="808080" w:themeColor="background1" w:themeShade="80"/>
        <w:sz w:val="16"/>
        <w:szCs w:val="16"/>
      </w:rPr>
      <w:t>1</w:t>
    </w:r>
    <w:r w:rsidRPr="00FD4064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D935B" w14:textId="77777777" w:rsidR="00E80F4D" w:rsidRDefault="00E80F4D" w:rsidP="00FD4064">
      <w:pPr>
        <w:spacing w:after="0" w:line="240" w:lineRule="auto"/>
      </w:pPr>
      <w:r>
        <w:separator/>
      </w:r>
    </w:p>
  </w:footnote>
  <w:footnote w:type="continuationSeparator" w:id="0">
    <w:p w14:paraId="6F7D3751" w14:textId="77777777" w:rsidR="00E80F4D" w:rsidRDefault="00E80F4D" w:rsidP="00FD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AC75" w14:textId="77777777" w:rsidR="00FD4064" w:rsidRDefault="00FD4064">
    <w:pPr>
      <w:pStyle w:val="Zhlav"/>
    </w:pPr>
    <w:r w:rsidRPr="008349CA">
      <w:rPr>
        <w:rFonts w:cstheme="minorHAnsi"/>
        <w:noProof/>
        <w:szCs w:val="24"/>
      </w:rPr>
      <w:drawing>
        <wp:inline distT="0" distB="0" distL="0" distR="0" wp14:anchorId="50A739A6" wp14:editId="70D49857">
          <wp:extent cx="1238250" cy="23011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187" cy="26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02E68"/>
    <w:multiLevelType w:val="hybridMultilevel"/>
    <w:tmpl w:val="F5DCBE58"/>
    <w:lvl w:ilvl="0" w:tplc="963AA3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4"/>
    <w:rsid w:val="00153BF5"/>
    <w:rsid w:val="00174B23"/>
    <w:rsid w:val="003A60E6"/>
    <w:rsid w:val="0055317A"/>
    <w:rsid w:val="007A7B62"/>
    <w:rsid w:val="00B86116"/>
    <w:rsid w:val="00DD60DA"/>
    <w:rsid w:val="00E05D6A"/>
    <w:rsid w:val="00E07172"/>
    <w:rsid w:val="00E80E88"/>
    <w:rsid w:val="00E80F4D"/>
    <w:rsid w:val="00EF544A"/>
    <w:rsid w:val="00FD4064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01D3E"/>
  <w15:chartTrackingRefBased/>
  <w15:docId w15:val="{385AFE6A-5F2B-44F9-84EF-ACEE9D7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D6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861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5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064"/>
  </w:style>
  <w:style w:type="paragraph" w:styleId="Zpat">
    <w:name w:val="footer"/>
    <w:basedOn w:val="Normln"/>
    <w:link w:val="ZpatChar"/>
    <w:uiPriority w:val="99"/>
    <w:unhideWhenUsed/>
    <w:rsid w:val="00FD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064"/>
  </w:style>
  <w:style w:type="character" w:styleId="Hypertextovodkaz">
    <w:name w:val="Hyperlink"/>
    <w:basedOn w:val="Standardnpsmoodstavce"/>
    <w:uiPriority w:val="99"/>
    <w:unhideWhenUsed/>
    <w:rsid w:val="00FD4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406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8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86116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05D6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lnweb">
    <w:name w:val="Normal (Web)"/>
    <w:basedOn w:val="Normln"/>
    <w:uiPriority w:val="99"/>
    <w:semiHidden/>
    <w:unhideWhenUsed/>
    <w:rsid w:val="00E05D6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05D6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05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sys-sw.cz" TargetMode="External"/><Relationship Id="rId1" Type="http://schemas.openxmlformats.org/officeDocument/2006/relationships/hyperlink" Target="mailto:zdenek.krejci@comsy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E5ED-D09F-465C-A4D7-BE8CC804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Vojtěchovský</dc:creator>
  <cp:keywords/>
  <dc:description/>
  <cp:lastModifiedBy>Tereza Rousová</cp:lastModifiedBy>
  <cp:revision>2</cp:revision>
  <cp:lastPrinted>2020-06-30T13:49:00Z</cp:lastPrinted>
  <dcterms:created xsi:type="dcterms:W3CDTF">2020-07-01T08:56:00Z</dcterms:created>
  <dcterms:modified xsi:type="dcterms:W3CDTF">2020-07-01T08:56:00Z</dcterms:modified>
</cp:coreProperties>
</file>